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CF40D" w14:textId="6D11CFC5" w:rsidR="008B6A74" w:rsidRDefault="008B6A74" w:rsidP="008B6A74">
      <w:pP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  <w:r w:rsidRPr="008B6A74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PRIVITAK 3- TEHNIČKE SPECIFIKACIJE</w:t>
      </w:r>
    </w:p>
    <w:p w14:paraId="5F5CA283" w14:textId="7FD375CB" w:rsidR="008B6A74" w:rsidRDefault="008B6A74" w:rsidP="008B6A74">
      <w:pP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B6A74" w:rsidRPr="00A84519" w14:paraId="06F2C5B9" w14:textId="77777777" w:rsidTr="0092212C">
        <w:tc>
          <w:tcPr>
            <w:tcW w:w="2972" w:type="dxa"/>
          </w:tcPr>
          <w:p w14:paraId="32B98729" w14:textId="77777777" w:rsidR="008B6A74" w:rsidRDefault="008B6A74" w:rsidP="0092212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PREDMET NABAVE:</w:t>
            </w:r>
          </w:p>
          <w:p w14:paraId="1282EE2A" w14:textId="77777777" w:rsidR="008B6A74" w:rsidRPr="00A84519" w:rsidRDefault="008B6A74" w:rsidP="0092212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0" w:type="dxa"/>
            <w:shd w:val="clear" w:color="auto" w:fill="D9D9D9" w:themeFill="background1" w:themeFillShade="D9"/>
          </w:tcPr>
          <w:p w14:paraId="43F77290" w14:textId="77777777" w:rsidR="008B6A74" w:rsidRPr="00A84519" w:rsidRDefault="008B6A74" w:rsidP="00922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Održavanje informatičke opreme, </w:t>
            </w:r>
            <w:proofErr w:type="spellStart"/>
            <w:r>
              <w:rPr>
                <w:rFonts w:ascii="Times New Roman" w:hAnsi="Times New Roman" w:cs="Times New Roman"/>
              </w:rPr>
              <w:t>ev.br.nabave</w:t>
            </w:r>
            <w:proofErr w:type="spellEnd"/>
            <w:r>
              <w:rPr>
                <w:rFonts w:ascii="Times New Roman" w:hAnsi="Times New Roman" w:cs="Times New Roman"/>
              </w:rPr>
              <w:t xml:space="preserve"> 35/2024</w:t>
            </w:r>
          </w:p>
        </w:tc>
      </w:tr>
      <w:tr w:rsidR="008B6A74" w:rsidRPr="00A84519" w14:paraId="635F82C3" w14:textId="77777777" w:rsidTr="0092212C">
        <w:tc>
          <w:tcPr>
            <w:tcW w:w="2972" w:type="dxa"/>
          </w:tcPr>
          <w:p w14:paraId="2A9801A8" w14:textId="77777777" w:rsidR="008B6A74" w:rsidRDefault="008B6A74" w:rsidP="0092212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NARUČITELJ:</w:t>
            </w:r>
          </w:p>
          <w:p w14:paraId="24844D65" w14:textId="77777777" w:rsidR="008B6A74" w:rsidRPr="00A84519" w:rsidRDefault="008B6A74" w:rsidP="0092212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0" w:type="dxa"/>
            <w:shd w:val="clear" w:color="auto" w:fill="D9D9D9" w:themeFill="background1" w:themeFillShade="D9"/>
          </w:tcPr>
          <w:p w14:paraId="0299DA7C" w14:textId="77777777" w:rsidR="008B6A74" w:rsidRPr="00A84519" w:rsidRDefault="008B6A74" w:rsidP="00922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 Poreč-</w:t>
            </w:r>
            <w:proofErr w:type="spellStart"/>
            <w:r>
              <w:rPr>
                <w:rFonts w:ascii="Times New Roman" w:hAnsi="Times New Roman" w:cs="Times New Roman"/>
              </w:rPr>
              <w:t>Parenzo</w:t>
            </w:r>
            <w:proofErr w:type="spellEnd"/>
            <w:r>
              <w:rPr>
                <w:rFonts w:ascii="Times New Roman" w:hAnsi="Times New Roman" w:cs="Times New Roman"/>
              </w:rPr>
              <w:t>, Obala maršala Tita 5, Poreč</w:t>
            </w:r>
          </w:p>
        </w:tc>
      </w:tr>
    </w:tbl>
    <w:p w14:paraId="6E5AF6C3" w14:textId="77777777" w:rsidR="008B6A74" w:rsidRPr="008B6A74" w:rsidRDefault="008B6A74" w:rsidP="008B6A74">
      <w:pP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</w:p>
    <w:p w14:paraId="37B76679" w14:textId="60DB0FE0" w:rsidR="00AD47B0" w:rsidRPr="008B6A74" w:rsidRDefault="008B6A74" w:rsidP="00AD47B0">
      <w:pPr>
        <w:jc w:val="center"/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U</w:t>
      </w:r>
      <w:r w:rsidR="00AD47B0" w:rsidRPr="008B6A74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daljeno povezivanj</w:t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e</w:t>
      </w:r>
      <w:r w:rsidR="00AD47B0" w:rsidRPr="008B6A74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 xml:space="preserve"> klijenata za potrebe poslovnih aplikacija</w:t>
      </w:r>
    </w:p>
    <w:p w14:paraId="11E3083A" w14:textId="77777777" w:rsidR="00AD47B0" w:rsidRPr="008B6A74" w:rsidRDefault="00AD47B0" w:rsidP="00AD47B0">
      <w:pPr>
        <w:jc w:val="center"/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</w:p>
    <w:p w14:paraId="4DBF4B7F" w14:textId="77777777" w:rsidR="00AD47B0" w:rsidRPr="008B6A74" w:rsidRDefault="00AD47B0" w:rsidP="00AD47B0">
      <w:pPr>
        <w:jc w:val="center"/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</w:p>
    <w:tbl>
      <w:tblPr>
        <w:tblStyle w:val="Tablicareetke41"/>
        <w:tblpPr w:leftFromText="180" w:rightFromText="180" w:vertAnchor="text" w:horzAnchor="margin" w:tblpXSpec="center" w:tblpY="1921"/>
        <w:tblW w:w="7134" w:type="dxa"/>
        <w:tblLook w:val="04A0" w:firstRow="1" w:lastRow="0" w:firstColumn="1" w:lastColumn="0" w:noHBand="0" w:noVBand="1"/>
      </w:tblPr>
      <w:tblGrid>
        <w:gridCol w:w="635"/>
        <w:gridCol w:w="5312"/>
        <w:gridCol w:w="1187"/>
      </w:tblGrid>
      <w:tr w:rsidR="00AD47B0" w:rsidRPr="008B6A74" w14:paraId="2C0259FB" w14:textId="77777777" w:rsidTr="00AD4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3EC02A58" w14:textId="77777777" w:rsidR="00AD47B0" w:rsidRPr="008B6A74" w:rsidRDefault="00AD47B0" w:rsidP="00AD47B0">
            <w:pPr>
              <w:jc w:val="center"/>
              <w:rPr>
                <w:rFonts w:ascii="Times New Roman" w:hAnsi="Times New Roman" w:cs="Times New Roman"/>
              </w:rPr>
            </w:pPr>
            <w:r w:rsidRPr="008B6A74">
              <w:rPr>
                <w:rFonts w:ascii="Times New Roman" w:hAnsi="Times New Roman" w:cs="Times New Roman"/>
              </w:rPr>
              <w:t>RB.</w:t>
            </w:r>
          </w:p>
        </w:tc>
        <w:tc>
          <w:tcPr>
            <w:tcW w:w="5312" w:type="dxa"/>
          </w:tcPr>
          <w:p w14:paraId="6D253853" w14:textId="77777777" w:rsidR="00AD47B0" w:rsidRPr="008B6A74" w:rsidRDefault="00AD47B0" w:rsidP="00AD47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B6A74">
              <w:rPr>
                <w:rFonts w:ascii="Times New Roman" w:hAnsi="Times New Roman" w:cs="Times New Roman"/>
              </w:rPr>
              <w:t>Opis</w:t>
            </w:r>
            <w:proofErr w:type="spellEnd"/>
          </w:p>
        </w:tc>
        <w:tc>
          <w:tcPr>
            <w:tcW w:w="1187" w:type="dxa"/>
          </w:tcPr>
          <w:p w14:paraId="47EEB77F" w14:textId="77777777" w:rsidR="00AD47B0" w:rsidRPr="008B6A74" w:rsidRDefault="00AD47B0" w:rsidP="00AD47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B6A74">
              <w:rPr>
                <w:rFonts w:ascii="Times New Roman" w:hAnsi="Times New Roman" w:cs="Times New Roman"/>
              </w:rPr>
              <w:t>Količina</w:t>
            </w:r>
            <w:proofErr w:type="spellEnd"/>
          </w:p>
        </w:tc>
      </w:tr>
      <w:tr w:rsidR="00AD47B0" w:rsidRPr="008B6A74" w14:paraId="04CC05EA" w14:textId="77777777" w:rsidTr="00AD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7142B9AA" w14:textId="77777777" w:rsidR="00AD47B0" w:rsidRPr="008B6A74" w:rsidRDefault="00AD47B0" w:rsidP="00AD47B0">
            <w:pPr>
              <w:rPr>
                <w:rFonts w:ascii="Times New Roman" w:hAnsi="Times New Roman" w:cs="Times New Roman"/>
              </w:rPr>
            </w:pPr>
            <w:r w:rsidRPr="008B6A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12" w:type="dxa"/>
          </w:tcPr>
          <w:p w14:paraId="27D9938A" w14:textId="77777777" w:rsidR="00AD47B0" w:rsidRPr="008B6A74" w:rsidRDefault="00AD47B0" w:rsidP="00AD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B6A74">
              <w:rPr>
                <w:rFonts w:ascii="Times New Roman" w:hAnsi="Times New Roman" w:cs="Times New Roman"/>
                <w:b/>
                <w:bCs/>
              </w:rPr>
              <w:t xml:space="preserve">Win Remote Desktop Services CAL </w:t>
            </w:r>
            <w:proofErr w:type="spellStart"/>
            <w:r w:rsidRPr="008B6A74">
              <w:rPr>
                <w:rFonts w:ascii="Times New Roman" w:hAnsi="Times New Roman" w:cs="Times New Roman"/>
                <w:b/>
                <w:bCs/>
              </w:rPr>
              <w:t>ALng</w:t>
            </w:r>
            <w:proofErr w:type="spellEnd"/>
            <w:r w:rsidRPr="008B6A74">
              <w:rPr>
                <w:rFonts w:ascii="Times New Roman" w:hAnsi="Times New Roman" w:cs="Times New Roman"/>
                <w:b/>
                <w:bCs/>
              </w:rPr>
              <w:t xml:space="preserve"> LSA OLV D 1Y AP UCAL</w:t>
            </w:r>
          </w:p>
        </w:tc>
        <w:tc>
          <w:tcPr>
            <w:tcW w:w="1187" w:type="dxa"/>
          </w:tcPr>
          <w:p w14:paraId="60FDD472" w14:textId="77777777" w:rsidR="00AD47B0" w:rsidRPr="008B6A74" w:rsidRDefault="00AD47B0" w:rsidP="00AD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6A74">
              <w:rPr>
                <w:rFonts w:ascii="Times New Roman" w:hAnsi="Times New Roman" w:cs="Times New Roman"/>
              </w:rPr>
              <w:t>67</w:t>
            </w:r>
          </w:p>
        </w:tc>
      </w:tr>
      <w:tr w:rsidR="00AD47B0" w:rsidRPr="008B6A74" w14:paraId="2CC688A5" w14:textId="77777777" w:rsidTr="000D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220B9616" w14:textId="77777777" w:rsidR="00AD47B0" w:rsidRPr="008B6A74" w:rsidRDefault="00AD47B0" w:rsidP="00AD47B0">
            <w:pPr>
              <w:rPr>
                <w:rFonts w:ascii="Times New Roman" w:hAnsi="Times New Roman" w:cs="Times New Roman"/>
              </w:rPr>
            </w:pPr>
            <w:r w:rsidRPr="008B6A7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12" w:type="dxa"/>
          </w:tcPr>
          <w:p w14:paraId="318986AF" w14:textId="77777777" w:rsidR="00AD47B0" w:rsidRPr="008B6A74" w:rsidRDefault="00AD47B0" w:rsidP="00AD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B6A74">
              <w:rPr>
                <w:rFonts w:ascii="Times New Roman" w:hAnsi="Times New Roman" w:cs="Times New Roman"/>
                <w:b/>
                <w:bCs/>
              </w:rPr>
              <w:t xml:space="preserve">Win Server Standard Core </w:t>
            </w:r>
            <w:proofErr w:type="spellStart"/>
            <w:r w:rsidRPr="008B6A74">
              <w:rPr>
                <w:rFonts w:ascii="Times New Roman" w:hAnsi="Times New Roman" w:cs="Times New Roman"/>
                <w:b/>
                <w:bCs/>
              </w:rPr>
              <w:t>ALng</w:t>
            </w:r>
            <w:proofErr w:type="spellEnd"/>
            <w:r w:rsidRPr="008B6A74">
              <w:rPr>
                <w:rFonts w:ascii="Times New Roman" w:hAnsi="Times New Roman" w:cs="Times New Roman"/>
                <w:b/>
                <w:bCs/>
              </w:rPr>
              <w:t xml:space="preserve"> LSA OLV 16L D 1Y AP</w:t>
            </w:r>
          </w:p>
        </w:tc>
        <w:tc>
          <w:tcPr>
            <w:tcW w:w="1187" w:type="dxa"/>
          </w:tcPr>
          <w:p w14:paraId="0400C65D" w14:textId="77777777" w:rsidR="00AD47B0" w:rsidRPr="008B6A74" w:rsidRDefault="00AD47B0" w:rsidP="00AD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6A74">
              <w:rPr>
                <w:rFonts w:ascii="Times New Roman" w:hAnsi="Times New Roman" w:cs="Times New Roman"/>
              </w:rPr>
              <w:t>3</w:t>
            </w:r>
          </w:p>
        </w:tc>
      </w:tr>
      <w:tr w:rsidR="00AD47B0" w:rsidRPr="008B6A74" w14:paraId="2A821BF7" w14:textId="77777777" w:rsidTr="00AD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5774F7E2" w14:textId="77777777" w:rsidR="00AD47B0" w:rsidRPr="008B6A74" w:rsidRDefault="00AD47B0" w:rsidP="00AD47B0">
            <w:pPr>
              <w:rPr>
                <w:rFonts w:ascii="Times New Roman" w:hAnsi="Times New Roman" w:cs="Times New Roman"/>
              </w:rPr>
            </w:pPr>
            <w:r w:rsidRPr="008B6A7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12" w:type="dxa"/>
          </w:tcPr>
          <w:p w14:paraId="3D56800E" w14:textId="77777777" w:rsidR="00AD47B0" w:rsidRPr="008B6A74" w:rsidRDefault="00AD47B0" w:rsidP="00AD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B6A74">
              <w:rPr>
                <w:rFonts w:ascii="Times New Roman" w:hAnsi="Times New Roman" w:cs="Times New Roman"/>
                <w:b/>
                <w:bCs/>
              </w:rPr>
              <w:t>FortiClient EPP/APT Subscription for 25 endpoints.  Includes VPN/ZTNA Agent, EPP/APT and EMS</w:t>
            </w:r>
          </w:p>
        </w:tc>
        <w:tc>
          <w:tcPr>
            <w:tcW w:w="1187" w:type="dxa"/>
          </w:tcPr>
          <w:p w14:paraId="3A7B6297" w14:textId="77777777" w:rsidR="00AD47B0" w:rsidRPr="008B6A74" w:rsidRDefault="00AD47B0" w:rsidP="00AD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6A74">
              <w:rPr>
                <w:rFonts w:ascii="Times New Roman" w:hAnsi="Times New Roman" w:cs="Times New Roman"/>
              </w:rPr>
              <w:t>3</w:t>
            </w:r>
          </w:p>
        </w:tc>
      </w:tr>
      <w:tr w:rsidR="00AD47B0" w:rsidRPr="008B6A74" w14:paraId="4D0C6CE3" w14:textId="77777777" w:rsidTr="000D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5C7795CA" w14:textId="77777777" w:rsidR="00AD47B0" w:rsidRPr="008B6A74" w:rsidRDefault="00AD47B0" w:rsidP="00AD47B0">
            <w:pPr>
              <w:rPr>
                <w:rFonts w:ascii="Times New Roman" w:hAnsi="Times New Roman" w:cs="Times New Roman"/>
              </w:rPr>
            </w:pPr>
            <w:r w:rsidRPr="008B6A7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12" w:type="dxa"/>
          </w:tcPr>
          <w:p w14:paraId="72BA5606" w14:textId="77777777" w:rsidR="00AD47B0" w:rsidRPr="008B6A74" w:rsidRDefault="00AD47B0" w:rsidP="00AD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B6A74">
              <w:rPr>
                <w:rFonts w:ascii="Times New Roman" w:hAnsi="Times New Roman" w:cs="Times New Roman"/>
                <w:b/>
                <w:bCs/>
              </w:rPr>
              <w:t xml:space="preserve">Usluga </w:t>
            </w:r>
            <w:proofErr w:type="spellStart"/>
            <w:r w:rsidRPr="008B6A74">
              <w:rPr>
                <w:rFonts w:ascii="Times New Roman" w:hAnsi="Times New Roman" w:cs="Times New Roman"/>
                <w:b/>
                <w:bCs/>
              </w:rPr>
              <w:t>implementacije</w:t>
            </w:r>
            <w:proofErr w:type="spellEnd"/>
            <w:r w:rsidRPr="008B6A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B6A74">
              <w:rPr>
                <w:rFonts w:ascii="Times New Roman" w:hAnsi="Times New Roman" w:cs="Times New Roman"/>
                <w:b/>
                <w:bCs/>
              </w:rPr>
              <w:t>Serverskog</w:t>
            </w:r>
            <w:proofErr w:type="spellEnd"/>
            <w:r w:rsidRPr="008B6A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B6A74">
              <w:rPr>
                <w:rFonts w:ascii="Times New Roman" w:hAnsi="Times New Roman" w:cs="Times New Roman"/>
                <w:b/>
                <w:bCs/>
              </w:rPr>
              <w:t>okruženja</w:t>
            </w:r>
            <w:proofErr w:type="spellEnd"/>
          </w:p>
        </w:tc>
        <w:tc>
          <w:tcPr>
            <w:tcW w:w="1187" w:type="dxa"/>
          </w:tcPr>
          <w:p w14:paraId="718316BE" w14:textId="77777777" w:rsidR="00AD47B0" w:rsidRPr="008B6A74" w:rsidRDefault="00AD47B0" w:rsidP="00AD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B6A74">
              <w:rPr>
                <w:rFonts w:ascii="Times New Roman" w:hAnsi="Times New Roman" w:cs="Times New Roman"/>
              </w:rPr>
              <w:t>kpl</w:t>
            </w:r>
            <w:proofErr w:type="spellEnd"/>
            <w:r w:rsidRPr="008B6A74">
              <w:rPr>
                <w:rFonts w:ascii="Times New Roman" w:hAnsi="Times New Roman" w:cs="Times New Roman"/>
              </w:rPr>
              <w:t>.</w:t>
            </w:r>
          </w:p>
        </w:tc>
      </w:tr>
      <w:tr w:rsidR="00AD47B0" w:rsidRPr="008B6A74" w14:paraId="70523254" w14:textId="77777777" w:rsidTr="00AD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70BA0FA9" w14:textId="77777777" w:rsidR="00AD47B0" w:rsidRPr="008B6A74" w:rsidRDefault="00AD47B0" w:rsidP="00AD47B0">
            <w:pPr>
              <w:rPr>
                <w:rFonts w:ascii="Times New Roman" w:hAnsi="Times New Roman" w:cs="Times New Roman"/>
              </w:rPr>
            </w:pPr>
            <w:r w:rsidRPr="008B6A74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312" w:type="dxa"/>
          </w:tcPr>
          <w:p w14:paraId="2CF7C660" w14:textId="77777777" w:rsidR="00AD47B0" w:rsidRPr="008B6A74" w:rsidRDefault="00AD47B0" w:rsidP="00AD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B6A74">
              <w:rPr>
                <w:rFonts w:ascii="Times New Roman" w:hAnsi="Times New Roman" w:cs="Times New Roman"/>
                <w:b/>
                <w:bCs/>
              </w:rPr>
              <w:t xml:space="preserve">Usluga </w:t>
            </w:r>
            <w:proofErr w:type="spellStart"/>
            <w:r w:rsidRPr="008B6A74">
              <w:rPr>
                <w:rFonts w:ascii="Times New Roman" w:hAnsi="Times New Roman" w:cs="Times New Roman"/>
                <w:b/>
                <w:bCs/>
              </w:rPr>
              <w:t>implementacije</w:t>
            </w:r>
            <w:proofErr w:type="spellEnd"/>
            <w:r w:rsidRPr="008B6A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B6A74">
              <w:rPr>
                <w:rFonts w:ascii="Times New Roman" w:hAnsi="Times New Roman" w:cs="Times New Roman"/>
                <w:b/>
                <w:bCs/>
              </w:rPr>
              <w:t>Mrežnog</w:t>
            </w:r>
            <w:proofErr w:type="spellEnd"/>
            <w:r w:rsidRPr="008B6A74">
              <w:rPr>
                <w:rFonts w:ascii="Times New Roman" w:hAnsi="Times New Roman" w:cs="Times New Roman"/>
                <w:b/>
                <w:bCs/>
              </w:rPr>
              <w:t xml:space="preserve"> i </w:t>
            </w:r>
            <w:proofErr w:type="spellStart"/>
            <w:r w:rsidRPr="008B6A74">
              <w:rPr>
                <w:rFonts w:ascii="Times New Roman" w:hAnsi="Times New Roman" w:cs="Times New Roman"/>
                <w:b/>
                <w:bCs/>
              </w:rPr>
              <w:t>sigurnosnog</w:t>
            </w:r>
            <w:proofErr w:type="spellEnd"/>
            <w:r w:rsidRPr="008B6A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B6A74">
              <w:rPr>
                <w:rFonts w:ascii="Times New Roman" w:hAnsi="Times New Roman" w:cs="Times New Roman"/>
                <w:b/>
                <w:bCs/>
              </w:rPr>
              <w:t>okruženja</w:t>
            </w:r>
            <w:proofErr w:type="spellEnd"/>
          </w:p>
        </w:tc>
        <w:tc>
          <w:tcPr>
            <w:tcW w:w="1187" w:type="dxa"/>
          </w:tcPr>
          <w:p w14:paraId="38820DA5" w14:textId="77777777" w:rsidR="00AD47B0" w:rsidRPr="008B6A74" w:rsidRDefault="00AD47B0" w:rsidP="00AD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B6A74">
              <w:rPr>
                <w:rFonts w:ascii="Times New Roman" w:hAnsi="Times New Roman" w:cs="Times New Roman"/>
              </w:rPr>
              <w:t>kpl</w:t>
            </w:r>
            <w:proofErr w:type="spellEnd"/>
            <w:r w:rsidRPr="008B6A74">
              <w:rPr>
                <w:rFonts w:ascii="Times New Roman" w:hAnsi="Times New Roman" w:cs="Times New Roman"/>
              </w:rPr>
              <w:t>.</w:t>
            </w:r>
          </w:p>
        </w:tc>
      </w:tr>
      <w:tr w:rsidR="00AD47B0" w:rsidRPr="008B6A74" w14:paraId="77E6E69C" w14:textId="77777777" w:rsidTr="000D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1C61B3FC" w14:textId="77777777" w:rsidR="00AD47B0" w:rsidRPr="008B6A74" w:rsidRDefault="00AD47B0" w:rsidP="00AD47B0">
            <w:pPr>
              <w:rPr>
                <w:rFonts w:ascii="Times New Roman" w:hAnsi="Times New Roman" w:cs="Times New Roman"/>
              </w:rPr>
            </w:pPr>
            <w:r w:rsidRPr="008B6A74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5312" w:type="dxa"/>
          </w:tcPr>
          <w:p w14:paraId="6B427A93" w14:textId="77777777" w:rsidR="00AD47B0" w:rsidRPr="008B6A74" w:rsidRDefault="00AD47B0" w:rsidP="00AD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B6A74">
              <w:rPr>
                <w:rFonts w:ascii="Times New Roman" w:hAnsi="Times New Roman" w:cs="Times New Roman"/>
                <w:b/>
                <w:bCs/>
              </w:rPr>
              <w:t xml:space="preserve">Usluga </w:t>
            </w:r>
            <w:proofErr w:type="spellStart"/>
            <w:r w:rsidRPr="008B6A74">
              <w:rPr>
                <w:rFonts w:ascii="Times New Roman" w:hAnsi="Times New Roman" w:cs="Times New Roman"/>
                <w:b/>
                <w:bCs/>
              </w:rPr>
              <w:t>instalacije</w:t>
            </w:r>
            <w:proofErr w:type="spellEnd"/>
            <w:r w:rsidRPr="008B6A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B6A74">
              <w:rPr>
                <w:rFonts w:ascii="Times New Roman" w:hAnsi="Times New Roman" w:cs="Times New Roman"/>
                <w:b/>
                <w:bCs/>
              </w:rPr>
              <w:t>klijenta</w:t>
            </w:r>
            <w:proofErr w:type="spellEnd"/>
            <w:r w:rsidRPr="008B6A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B6A74">
              <w:rPr>
                <w:rFonts w:ascii="Times New Roman" w:hAnsi="Times New Roman" w:cs="Times New Roman"/>
                <w:b/>
                <w:bCs/>
              </w:rPr>
              <w:t>na</w:t>
            </w:r>
            <w:proofErr w:type="spellEnd"/>
            <w:r w:rsidRPr="008B6A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B6A74">
              <w:rPr>
                <w:rFonts w:ascii="Times New Roman" w:hAnsi="Times New Roman" w:cs="Times New Roman"/>
                <w:b/>
                <w:bCs/>
              </w:rPr>
              <w:t>računala</w:t>
            </w:r>
            <w:proofErr w:type="spellEnd"/>
            <w:r w:rsidRPr="008B6A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B6A74">
              <w:rPr>
                <w:rFonts w:ascii="Times New Roman" w:hAnsi="Times New Roman" w:cs="Times New Roman"/>
                <w:b/>
                <w:bCs/>
              </w:rPr>
              <w:t>korisnika</w:t>
            </w:r>
            <w:proofErr w:type="spellEnd"/>
          </w:p>
        </w:tc>
        <w:tc>
          <w:tcPr>
            <w:tcW w:w="1187" w:type="dxa"/>
          </w:tcPr>
          <w:p w14:paraId="706543CC" w14:textId="77777777" w:rsidR="00AD47B0" w:rsidRPr="008B6A74" w:rsidRDefault="00AD47B0" w:rsidP="00AD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6A74">
              <w:rPr>
                <w:rFonts w:ascii="Times New Roman" w:hAnsi="Times New Roman" w:cs="Times New Roman"/>
              </w:rPr>
              <w:t>67</w:t>
            </w:r>
          </w:p>
        </w:tc>
      </w:tr>
      <w:tr w:rsidR="00AD47B0" w:rsidRPr="008B6A74" w14:paraId="40AF49B1" w14:textId="77777777" w:rsidTr="00AD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7029F876" w14:textId="77777777" w:rsidR="00AD47B0" w:rsidRPr="008B6A74" w:rsidRDefault="00AD47B0" w:rsidP="00AD47B0">
            <w:pPr>
              <w:rPr>
                <w:rFonts w:ascii="Times New Roman" w:hAnsi="Times New Roman" w:cs="Times New Roman"/>
              </w:rPr>
            </w:pPr>
            <w:r w:rsidRPr="008B6A7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12" w:type="dxa"/>
          </w:tcPr>
          <w:p w14:paraId="152DC892" w14:textId="77777777" w:rsidR="00AD47B0" w:rsidRPr="008B6A74" w:rsidRDefault="00AD47B0" w:rsidP="00AD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B6A74">
              <w:rPr>
                <w:rFonts w:ascii="Times New Roman" w:hAnsi="Times New Roman" w:cs="Times New Roman"/>
                <w:b/>
                <w:bCs/>
              </w:rPr>
              <w:t>FortiAnalyzer</w:t>
            </w:r>
            <w:proofErr w:type="spellEnd"/>
            <w:r w:rsidRPr="008B6A74">
              <w:rPr>
                <w:rFonts w:ascii="Times New Roman" w:hAnsi="Times New Roman" w:cs="Times New Roman"/>
                <w:b/>
                <w:bCs/>
              </w:rPr>
              <w:t>-VM Subscription License with Support 1 Year Subscription license for 5 GB/Day Central Logging &amp; Analytics</w:t>
            </w:r>
          </w:p>
        </w:tc>
        <w:tc>
          <w:tcPr>
            <w:tcW w:w="1187" w:type="dxa"/>
          </w:tcPr>
          <w:p w14:paraId="18744CB4" w14:textId="77777777" w:rsidR="00AD47B0" w:rsidRPr="008B6A74" w:rsidRDefault="00AD47B0" w:rsidP="00AD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6A74">
              <w:rPr>
                <w:rFonts w:ascii="Times New Roman" w:hAnsi="Times New Roman" w:cs="Times New Roman"/>
              </w:rPr>
              <w:t>1</w:t>
            </w:r>
          </w:p>
        </w:tc>
      </w:tr>
    </w:tbl>
    <w:p w14:paraId="1FAADCE6" w14:textId="730F2628" w:rsidR="00AD47B0" w:rsidRPr="008B6A74" w:rsidRDefault="00AD47B0" w:rsidP="00AD47B0">
      <w:pPr>
        <w:rPr>
          <w:rFonts w:ascii="Times New Roman" w:eastAsia="Aptos" w:hAnsi="Times New Roman" w:cs="Times New Roman"/>
          <w:kern w:val="2"/>
          <w14:ligatures w14:val="standardContextual"/>
        </w:rPr>
      </w:pPr>
      <w:r w:rsidRPr="008B6A74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 w:rsidRPr="008B6A74">
        <w:rPr>
          <w:rFonts w:ascii="Times New Roman" w:eastAsia="Aptos" w:hAnsi="Times New Roman" w:cs="Times New Roman"/>
          <w:kern w:val="2"/>
          <w14:ligatures w14:val="standardContextual"/>
        </w:rPr>
        <w:t>Za potrebe povezivanja na poslovne aplikacije nabav</w:t>
      </w:r>
      <w:r w:rsidR="008B6A74">
        <w:rPr>
          <w:rFonts w:ascii="Times New Roman" w:eastAsia="Aptos" w:hAnsi="Times New Roman" w:cs="Times New Roman"/>
          <w:kern w:val="2"/>
          <w14:ligatures w14:val="standardContextual"/>
        </w:rPr>
        <w:t>lja se</w:t>
      </w:r>
      <w:r w:rsidRPr="008B6A74">
        <w:rPr>
          <w:rFonts w:ascii="Times New Roman" w:eastAsia="Aptos" w:hAnsi="Times New Roman" w:cs="Times New Roman"/>
          <w:kern w:val="2"/>
          <w14:ligatures w14:val="standardContextual"/>
        </w:rPr>
        <w:t xml:space="preserve"> sigurno rješen</w:t>
      </w:r>
      <w:r w:rsidR="008B6A74">
        <w:rPr>
          <w:rFonts w:ascii="Times New Roman" w:eastAsia="Aptos" w:hAnsi="Times New Roman" w:cs="Times New Roman"/>
          <w:kern w:val="2"/>
          <w14:ligatures w14:val="standardContextual"/>
        </w:rPr>
        <w:t>je</w:t>
      </w:r>
      <w:r w:rsidRPr="008B6A74">
        <w:rPr>
          <w:rFonts w:ascii="Times New Roman" w:eastAsia="Aptos" w:hAnsi="Times New Roman" w:cs="Times New Roman"/>
          <w:kern w:val="2"/>
          <w14:ligatures w14:val="standardContextual"/>
        </w:rPr>
        <w:t xml:space="preserve"> koji će našim odabranim korisnicima moći omogućiti pristup našim resurs</w:t>
      </w:r>
      <w:r w:rsidR="0067160B" w:rsidRPr="008B6A74">
        <w:rPr>
          <w:rFonts w:ascii="Times New Roman" w:eastAsia="Aptos" w:hAnsi="Times New Roman" w:cs="Times New Roman"/>
          <w:kern w:val="2"/>
          <w14:ligatures w14:val="standardContextual"/>
        </w:rPr>
        <w:t>ima. Kako bi korisnici obavljali</w:t>
      </w:r>
      <w:r w:rsidRPr="008B6A74">
        <w:rPr>
          <w:rFonts w:ascii="Times New Roman" w:eastAsia="Aptos" w:hAnsi="Times New Roman" w:cs="Times New Roman"/>
          <w:kern w:val="2"/>
          <w14:ligatures w14:val="standardContextual"/>
        </w:rPr>
        <w:t xml:space="preserve"> njihove zadatke unutar ITC okoline grada Poreča, shodno tome raspisuje se natječaj za stavke niže navedene prema tablici :</w:t>
      </w:r>
      <w:r w:rsidRPr="008B6A74">
        <w:rPr>
          <w:rFonts w:ascii="Times New Roman" w:eastAsia="Aptos" w:hAnsi="Times New Roman" w:cs="Times New Roman"/>
          <w:kern w:val="2"/>
          <w14:ligatures w14:val="standardContextual"/>
        </w:rPr>
        <w:br/>
      </w:r>
      <w:r w:rsidRPr="008B6A74">
        <w:rPr>
          <w:rFonts w:ascii="Times New Roman" w:eastAsia="Aptos" w:hAnsi="Times New Roman" w:cs="Times New Roman"/>
          <w:kern w:val="2"/>
          <w14:ligatures w14:val="standardContextual"/>
        </w:rPr>
        <w:br/>
      </w:r>
    </w:p>
    <w:p w14:paraId="78E935F9" w14:textId="77777777" w:rsidR="00AD47B0" w:rsidRPr="008B6A74" w:rsidRDefault="00AD47B0" w:rsidP="00AD47B0">
      <w:pPr>
        <w:rPr>
          <w:rFonts w:ascii="Times New Roman" w:eastAsia="Aptos" w:hAnsi="Times New Roman" w:cs="Times New Roman"/>
          <w:kern w:val="2"/>
          <w14:ligatures w14:val="standardContextual"/>
        </w:rPr>
      </w:pPr>
      <w:r w:rsidRPr="008B6A74">
        <w:rPr>
          <w:rFonts w:ascii="Times New Roman" w:eastAsia="Aptos" w:hAnsi="Times New Roman" w:cs="Times New Roman"/>
          <w:kern w:val="2"/>
          <w14:ligatures w14:val="standardContextual"/>
        </w:rPr>
        <w:br/>
      </w:r>
      <w:r w:rsidRPr="008B6A74">
        <w:rPr>
          <w:rFonts w:ascii="Times New Roman" w:eastAsia="Aptos" w:hAnsi="Times New Roman" w:cs="Times New Roman"/>
          <w:kern w:val="2"/>
          <w14:ligatures w14:val="standardContextual"/>
        </w:rPr>
        <w:br/>
      </w:r>
      <w:r w:rsidRPr="008B6A74">
        <w:rPr>
          <w:rFonts w:ascii="Times New Roman" w:eastAsia="Aptos" w:hAnsi="Times New Roman" w:cs="Times New Roman"/>
          <w:kern w:val="2"/>
          <w14:ligatures w14:val="standardContextual"/>
        </w:rPr>
        <w:br/>
      </w:r>
    </w:p>
    <w:p w14:paraId="25C88A2B" w14:textId="77777777" w:rsidR="00AD47B0" w:rsidRPr="008B6A74" w:rsidRDefault="00AD47B0" w:rsidP="00AD47B0">
      <w:pPr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19695F14" w14:textId="77777777" w:rsidR="00AD47B0" w:rsidRPr="008B6A74" w:rsidRDefault="00AD47B0" w:rsidP="00AD47B0">
      <w:pPr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7A71325E" w14:textId="77777777" w:rsidR="00AD47B0" w:rsidRPr="008B6A74" w:rsidRDefault="00AD47B0" w:rsidP="00AD47B0">
      <w:pPr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63A63183" w14:textId="77777777" w:rsidR="00AD47B0" w:rsidRPr="008B6A74" w:rsidRDefault="00AD47B0" w:rsidP="00AD47B0">
      <w:pPr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79C6680C" w14:textId="77777777" w:rsidR="00AD47B0" w:rsidRPr="008B6A74" w:rsidRDefault="00AD47B0" w:rsidP="00AD47B0">
      <w:pPr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4B927F0F" w14:textId="77777777" w:rsidR="00AD47B0" w:rsidRPr="008B6A74" w:rsidRDefault="00AD47B0" w:rsidP="00AD47B0">
      <w:pPr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4E212F1A" w14:textId="77777777" w:rsidR="00AD47B0" w:rsidRPr="008B6A74" w:rsidRDefault="00AD47B0" w:rsidP="00AD47B0">
      <w:pPr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6A18CB50" w14:textId="77777777" w:rsidR="00AD47B0" w:rsidRPr="008B6A74" w:rsidRDefault="00AD47B0" w:rsidP="00AD47B0">
      <w:pPr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3322121C" w14:textId="77777777" w:rsidR="00AD47B0" w:rsidRPr="008B6A74" w:rsidRDefault="00AD47B0" w:rsidP="00AD47B0">
      <w:pPr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3D1D8035" w14:textId="20E023E1" w:rsidR="00AD47B0" w:rsidRPr="008B6A74" w:rsidRDefault="00AD47B0" w:rsidP="00AD47B0">
      <w:pPr>
        <w:rPr>
          <w:rFonts w:ascii="Times New Roman" w:eastAsia="Aptos" w:hAnsi="Times New Roman" w:cs="Times New Roman"/>
          <w:kern w:val="2"/>
          <w14:ligatures w14:val="standardContextual"/>
        </w:rPr>
      </w:pPr>
      <w:r w:rsidRPr="008B6A74">
        <w:rPr>
          <w:rFonts w:ascii="Times New Roman" w:eastAsia="Aptos" w:hAnsi="Times New Roman" w:cs="Times New Roman"/>
          <w:kern w:val="2"/>
          <w14:ligatures w14:val="standardContextual"/>
        </w:rPr>
        <w:t xml:space="preserve">Svi zainteresirani ponuđači trebaju ispuniti Prilog 2. </w:t>
      </w:r>
      <w:r w:rsidR="008B6A74">
        <w:rPr>
          <w:rFonts w:ascii="Times New Roman" w:eastAsia="Aptos" w:hAnsi="Times New Roman" w:cs="Times New Roman"/>
          <w:kern w:val="2"/>
          <w14:ligatures w14:val="standardContextual"/>
        </w:rPr>
        <w:t xml:space="preserve">-TROŠKOVNIK </w:t>
      </w:r>
      <w:r w:rsidRPr="008B6A74">
        <w:rPr>
          <w:rFonts w:ascii="Times New Roman" w:eastAsia="Aptos" w:hAnsi="Times New Roman" w:cs="Times New Roman"/>
          <w:kern w:val="2"/>
          <w14:ligatures w14:val="standardContextual"/>
        </w:rPr>
        <w:t xml:space="preserve">ovog natječaja za nabavku opreme i implementaciju sustava. </w:t>
      </w:r>
    </w:p>
    <w:p w14:paraId="6FC30D4E" w14:textId="77777777" w:rsidR="00ED2F8B" w:rsidRPr="008B6A74" w:rsidRDefault="00ED2F8B">
      <w:pPr>
        <w:rPr>
          <w:rFonts w:ascii="Times New Roman" w:hAnsi="Times New Roman" w:cs="Times New Roman"/>
        </w:rPr>
      </w:pPr>
    </w:p>
    <w:sectPr w:rsidR="00ED2F8B" w:rsidRPr="008B6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7B0"/>
    <w:rsid w:val="000D6DF4"/>
    <w:rsid w:val="0055192A"/>
    <w:rsid w:val="00646C40"/>
    <w:rsid w:val="00662A1E"/>
    <w:rsid w:val="0067160B"/>
    <w:rsid w:val="00716855"/>
    <w:rsid w:val="007403D5"/>
    <w:rsid w:val="008B6A74"/>
    <w:rsid w:val="00AB536A"/>
    <w:rsid w:val="00AD47B0"/>
    <w:rsid w:val="00B31A6A"/>
    <w:rsid w:val="00EB4DF1"/>
    <w:rsid w:val="00ED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7E7D"/>
  <w15:chartTrackingRefBased/>
  <w15:docId w15:val="{4E04A0F5-22EC-4E82-9ABB-8C9C6750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icareetke41">
    <w:name w:val="Tablica rešetke 41"/>
    <w:basedOn w:val="Obinatablica"/>
    <w:next w:val="Tablicareetke4"/>
    <w:uiPriority w:val="49"/>
    <w:rsid w:val="00AD47B0"/>
    <w:pPr>
      <w:spacing w:after="0" w:line="240" w:lineRule="auto"/>
    </w:pPr>
    <w:rPr>
      <w:rFonts w:eastAsia="Times New Roman"/>
      <w:lang w:val="en-GB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icareetke4">
    <w:name w:val="Grid Table 4"/>
    <w:basedOn w:val="Obinatablica"/>
    <w:uiPriority w:val="49"/>
    <w:rsid w:val="00AD47B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etkatablice">
    <w:name w:val="Table Grid"/>
    <w:basedOn w:val="Obinatablica"/>
    <w:uiPriority w:val="39"/>
    <w:rsid w:val="008B6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Saftić</dc:creator>
  <cp:keywords/>
  <dc:description/>
  <cp:lastModifiedBy>oip.funtana@izbori.hr</cp:lastModifiedBy>
  <cp:revision>2</cp:revision>
  <dcterms:created xsi:type="dcterms:W3CDTF">2024-07-29T09:17:00Z</dcterms:created>
  <dcterms:modified xsi:type="dcterms:W3CDTF">2024-07-29T09:17:00Z</dcterms:modified>
</cp:coreProperties>
</file>